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9C236" w14:textId="77777777" w:rsidR="00D61D98" w:rsidRPr="0098204C" w:rsidRDefault="00D61D98" w:rsidP="00D61D98">
      <w:pPr>
        <w:jc w:val="center"/>
        <w:rPr>
          <w:rFonts w:asciiTheme="majorHAnsi" w:hAnsiTheme="majorHAnsi" w:cs="Times New Roman"/>
          <w:bCs/>
          <w:noProof/>
          <w:lang w:bidi="or-IN"/>
        </w:rPr>
      </w:pPr>
      <w:r w:rsidRPr="0098204C">
        <w:rPr>
          <w:rFonts w:asciiTheme="majorHAnsi" w:hAnsiTheme="majorHAnsi" w:cs="Arial"/>
          <w:bCs/>
          <w:noProof/>
          <w:sz w:val="20"/>
          <w:szCs w:val="20"/>
          <w:shd w:val="clear" w:color="auto" w:fill="FFFFFF"/>
          <w:lang w:eastAsia="en-IN"/>
        </w:rPr>
        <w:drawing>
          <wp:inline distT="0" distB="0" distL="0" distR="0" wp14:anchorId="73BED97A" wp14:editId="7BAA1BB9">
            <wp:extent cx="882650" cy="882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FIN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2713" cy="882713"/>
                    </a:xfrm>
                    <a:prstGeom prst="rect">
                      <a:avLst/>
                    </a:prstGeom>
                  </pic:spPr>
                </pic:pic>
              </a:graphicData>
            </a:graphic>
          </wp:inline>
        </w:drawing>
      </w:r>
    </w:p>
    <w:p w14:paraId="620C7CC3" w14:textId="77777777" w:rsidR="00D61D98" w:rsidRPr="0098204C" w:rsidRDefault="00D61D98" w:rsidP="00D61D98">
      <w:pPr>
        <w:spacing w:after="0"/>
        <w:jc w:val="center"/>
        <w:rPr>
          <w:rFonts w:asciiTheme="majorHAnsi" w:hAnsiTheme="majorHAnsi" w:cs="Times New Roman"/>
          <w:b/>
        </w:rPr>
      </w:pPr>
      <w:r w:rsidRPr="0098204C">
        <w:rPr>
          <w:rFonts w:asciiTheme="majorHAnsi" w:hAnsiTheme="majorHAnsi" w:cs="Times New Roman"/>
          <w:b/>
        </w:rPr>
        <w:t>MIDNAPORE COLLEGE</w:t>
      </w:r>
    </w:p>
    <w:p w14:paraId="141B3B4E" w14:textId="77777777" w:rsidR="00D61D98" w:rsidRPr="00C12F36" w:rsidRDefault="00D61D98" w:rsidP="00D61D98">
      <w:pPr>
        <w:spacing w:after="0"/>
        <w:jc w:val="center"/>
        <w:rPr>
          <w:rFonts w:asciiTheme="majorHAnsi" w:hAnsiTheme="majorHAnsi" w:cs="Times New Roman"/>
          <w:b/>
        </w:rPr>
      </w:pPr>
      <w:r w:rsidRPr="0098204C">
        <w:rPr>
          <w:rFonts w:asciiTheme="majorHAnsi" w:hAnsiTheme="majorHAnsi" w:cs="Times New Roman"/>
          <w:b/>
        </w:rPr>
        <w:t>(AUTONOMOUS)</w:t>
      </w:r>
    </w:p>
    <w:p w14:paraId="0AC6A9B0" w14:textId="1B48C9EE" w:rsidR="00082006" w:rsidRPr="00F41D1F" w:rsidRDefault="00082006">
      <w:pPr>
        <w:rPr>
          <w:b/>
          <w:bCs/>
        </w:rPr>
      </w:pPr>
      <w:r w:rsidRPr="00F41D1F">
        <w:rPr>
          <w:b/>
          <w:bCs/>
        </w:rPr>
        <w:t>3.3.1 Institution has created an ecosystem for innovations and creation and transfer of knowledge supported by dedicated centres for research, entrepreneurship, community orientation, incubation, etc.</w:t>
      </w:r>
    </w:p>
    <w:p w14:paraId="2B998F12" w14:textId="1959BC37" w:rsidR="00631589" w:rsidRPr="00B5344A" w:rsidRDefault="00B5344A" w:rsidP="00B5344A">
      <w:pPr>
        <w:spacing w:line="360" w:lineRule="auto"/>
        <w:rPr>
          <w:rFonts w:cstheme="minorHAnsi"/>
        </w:rPr>
      </w:pPr>
      <w:r>
        <w:rPr>
          <w:rFonts w:cstheme="minorHAnsi"/>
        </w:rPr>
        <w:t xml:space="preserve">1. </w:t>
      </w:r>
      <w:r w:rsidR="00082006" w:rsidRPr="00B5344A">
        <w:rPr>
          <w:rFonts w:cstheme="minorHAnsi"/>
        </w:rPr>
        <w:t>Midnapore College</w:t>
      </w:r>
      <w:r w:rsidR="00082006" w:rsidRPr="00B5344A">
        <w:rPr>
          <w:rFonts w:cstheme="minorHAnsi"/>
        </w:rPr>
        <w:t xml:space="preserve"> has established </w:t>
      </w:r>
      <w:r w:rsidR="00082006" w:rsidRPr="00B5344A">
        <w:rPr>
          <w:rFonts w:cstheme="minorHAnsi"/>
        </w:rPr>
        <w:t xml:space="preserve">Two </w:t>
      </w:r>
      <w:r w:rsidR="00631589" w:rsidRPr="00B5344A">
        <w:rPr>
          <w:rFonts w:cstheme="minorHAnsi"/>
        </w:rPr>
        <w:t>interdisciplinary</w:t>
      </w:r>
      <w:r w:rsidR="00631589" w:rsidRPr="00B5344A">
        <w:rPr>
          <w:rFonts w:cstheme="minorHAnsi"/>
        </w:rPr>
        <w:t xml:space="preserve"> </w:t>
      </w:r>
      <w:r w:rsidR="00082006" w:rsidRPr="00B5344A">
        <w:rPr>
          <w:rFonts w:cstheme="minorHAnsi"/>
        </w:rPr>
        <w:t xml:space="preserve">Research Centres focusing </w:t>
      </w:r>
      <w:r w:rsidR="00631589" w:rsidRPr="00B5344A">
        <w:rPr>
          <w:rFonts w:cstheme="minorHAnsi"/>
        </w:rPr>
        <w:t xml:space="preserve">- </w:t>
      </w:r>
      <w:r w:rsidR="00631589" w:rsidRPr="00B5344A">
        <w:rPr>
          <w:rFonts w:cstheme="minorHAnsi"/>
          <w:b/>
        </w:rPr>
        <w:t xml:space="preserve">One for the Science stream in 2018 and </w:t>
      </w:r>
      <w:r w:rsidRPr="00B5344A">
        <w:rPr>
          <w:rFonts w:cstheme="minorHAnsi"/>
          <w:b/>
        </w:rPr>
        <w:t>Midnapore College Research Centre in Humanities and Social Science</w:t>
      </w:r>
      <w:r w:rsidR="00631589" w:rsidRPr="00B5344A">
        <w:rPr>
          <w:rFonts w:cstheme="minorHAnsi"/>
          <w:b/>
        </w:rPr>
        <w:t xml:space="preserve"> </w:t>
      </w:r>
      <w:r w:rsidRPr="00B5344A">
        <w:rPr>
          <w:rFonts w:cstheme="minorHAnsi"/>
          <w:b/>
        </w:rPr>
        <w:t xml:space="preserve">in </w:t>
      </w:r>
      <w:r w:rsidR="00631589" w:rsidRPr="00B5344A">
        <w:rPr>
          <w:rFonts w:cstheme="minorHAnsi"/>
          <w:b/>
        </w:rPr>
        <w:t xml:space="preserve">2019. </w:t>
      </w:r>
    </w:p>
    <w:p w14:paraId="3D126681" w14:textId="77777777" w:rsidR="00631589" w:rsidRPr="00B5344A" w:rsidRDefault="00631589" w:rsidP="00B5344A">
      <w:pPr>
        <w:pStyle w:val="Default"/>
        <w:spacing w:line="360" w:lineRule="auto"/>
        <w:ind w:firstLine="720"/>
        <w:jc w:val="both"/>
        <w:rPr>
          <w:rFonts w:asciiTheme="minorHAnsi" w:hAnsiTheme="minorHAnsi" w:cstheme="minorHAnsi"/>
        </w:rPr>
      </w:pPr>
    </w:p>
    <w:p w14:paraId="05F328DA" w14:textId="77777777" w:rsidR="00631589" w:rsidRPr="00B5344A" w:rsidRDefault="00631589" w:rsidP="00B5344A">
      <w:pPr>
        <w:pStyle w:val="Default"/>
        <w:spacing w:line="360" w:lineRule="auto"/>
        <w:ind w:firstLine="720"/>
        <w:jc w:val="both"/>
        <w:rPr>
          <w:rFonts w:asciiTheme="minorHAnsi" w:eastAsia="Times New Roman" w:hAnsiTheme="minorHAnsi" w:cstheme="minorHAnsi"/>
          <w:color w:val="222222"/>
          <w:shd w:val="clear" w:color="auto" w:fill="FFFFFF"/>
          <w:lang w:val="en-IN"/>
        </w:rPr>
      </w:pPr>
      <w:r w:rsidRPr="00B5344A">
        <w:rPr>
          <w:rFonts w:asciiTheme="minorHAnsi" w:hAnsiTheme="minorHAnsi" w:cstheme="minorHAnsi"/>
        </w:rPr>
        <w:t xml:space="preserve">The </w:t>
      </w:r>
      <w:r w:rsidRPr="00B5344A">
        <w:rPr>
          <w:rFonts w:asciiTheme="minorHAnsi" w:eastAsia="Times New Roman" w:hAnsiTheme="minorHAnsi" w:cstheme="minorHAnsi"/>
          <w:color w:val="222222"/>
          <w:shd w:val="clear" w:color="auto" w:fill="FFFFFF"/>
          <w:lang w:val="en-IN"/>
        </w:rPr>
        <w:t xml:space="preserve">aims and objectives of the research </w:t>
      </w:r>
      <w:proofErr w:type="gramStart"/>
      <w:r w:rsidRPr="00B5344A">
        <w:rPr>
          <w:rFonts w:asciiTheme="minorHAnsi" w:eastAsia="Times New Roman" w:hAnsiTheme="minorHAnsi" w:cstheme="minorHAnsi"/>
          <w:color w:val="222222"/>
          <w:shd w:val="clear" w:color="auto" w:fill="FFFFFF"/>
          <w:lang w:val="en-IN"/>
        </w:rPr>
        <w:t>centres :</w:t>
      </w:r>
      <w:proofErr w:type="gramEnd"/>
      <w:r w:rsidRPr="00B5344A">
        <w:rPr>
          <w:rFonts w:asciiTheme="minorHAnsi" w:eastAsia="Times New Roman" w:hAnsiTheme="minorHAnsi" w:cstheme="minorHAnsi"/>
          <w:color w:val="222222"/>
          <w:shd w:val="clear" w:color="auto" w:fill="FFFFFF"/>
          <w:lang w:val="en-IN"/>
        </w:rPr>
        <w:t xml:space="preserve"> </w:t>
      </w:r>
    </w:p>
    <w:p w14:paraId="5C72D955" w14:textId="77777777" w:rsidR="00631589" w:rsidRPr="00B5344A" w:rsidRDefault="00631589" w:rsidP="00B5344A">
      <w:pPr>
        <w:pStyle w:val="Default"/>
        <w:numPr>
          <w:ilvl w:val="0"/>
          <w:numId w:val="1"/>
        </w:numPr>
        <w:spacing w:line="360" w:lineRule="auto"/>
        <w:jc w:val="both"/>
        <w:rPr>
          <w:rFonts w:asciiTheme="minorHAnsi" w:eastAsia="Times New Roman" w:hAnsiTheme="minorHAnsi" w:cstheme="minorHAnsi"/>
          <w:color w:val="222222"/>
          <w:lang w:val="en-IN"/>
        </w:rPr>
      </w:pPr>
      <w:r w:rsidRPr="00B5344A">
        <w:rPr>
          <w:rFonts w:asciiTheme="minorHAnsi" w:eastAsia="Times New Roman" w:hAnsiTheme="minorHAnsi" w:cstheme="minorHAnsi"/>
          <w:color w:val="222222"/>
          <w:shd w:val="clear" w:color="auto" w:fill="FFFFFF"/>
          <w:lang w:val="en-IN"/>
        </w:rPr>
        <w:t xml:space="preserve">To provide facilities for research and development for all the students who have project work in their curriculum. </w:t>
      </w:r>
    </w:p>
    <w:p w14:paraId="3D087D2D" w14:textId="77777777" w:rsidR="00631589" w:rsidRPr="00B5344A" w:rsidRDefault="00631589" w:rsidP="00B5344A">
      <w:pPr>
        <w:pStyle w:val="Default"/>
        <w:numPr>
          <w:ilvl w:val="0"/>
          <w:numId w:val="1"/>
        </w:numPr>
        <w:spacing w:line="360" w:lineRule="auto"/>
        <w:jc w:val="both"/>
        <w:rPr>
          <w:rFonts w:asciiTheme="minorHAnsi" w:eastAsia="Times New Roman" w:hAnsiTheme="minorHAnsi" w:cstheme="minorHAnsi"/>
          <w:color w:val="222222"/>
          <w:lang w:val="en-IN"/>
        </w:rPr>
      </w:pPr>
      <w:r w:rsidRPr="00B5344A">
        <w:rPr>
          <w:rFonts w:asciiTheme="minorHAnsi" w:eastAsia="Times New Roman" w:hAnsiTheme="minorHAnsi" w:cstheme="minorHAnsi"/>
          <w:color w:val="222222"/>
          <w:shd w:val="clear" w:color="auto" w:fill="FFFFFF"/>
          <w:lang w:val="en-IN"/>
        </w:rPr>
        <w:t xml:space="preserve"> The scholars and faculty members of various departments may also use the number of computer controlled advanced / sophisticated instruments for their research work. </w:t>
      </w:r>
    </w:p>
    <w:p w14:paraId="09B70563" w14:textId="6218E46E" w:rsidR="00631589" w:rsidRPr="00B5344A" w:rsidRDefault="00631589" w:rsidP="00B5344A">
      <w:pPr>
        <w:pStyle w:val="Default"/>
        <w:numPr>
          <w:ilvl w:val="0"/>
          <w:numId w:val="1"/>
        </w:numPr>
        <w:spacing w:line="360" w:lineRule="auto"/>
        <w:jc w:val="both"/>
        <w:rPr>
          <w:rFonts w:asciiTheme="minorHAnsi" w:eastAsia="Times New Roman" w:hAnsiTheme="minorHAnsi" w:cstheme="minorHAnsi"/>
          <w:color w:val="222222"/>
          <w:lang w:val="en-IN"/>
        </w:rPr>
      </w:pPr>
      <w:r w:rsidRPr="00B5344A">
        <w:rPr>
          <w:rFonts w:asciiTheme="minorHAnsi" w:eastAsia="Times New Roman" w:hAnsiTheme="minorHAnsi" w:cstheme="minorHAnsi"/>
          <w:color w:val="222222"/>
          <w:lang w:val="en-IN"/>
        </w:rPr>
        <w:t>This research facility can initiate interdisciplinary research work among the various departments of the</w:t>
      </w:r>
      <w:r w:rsidRPr="00B5344A">
        <w:rPr>
          <w:rFonts w:asciiTheme="minorHAnsi" w:eastAsia="Times New Roman" w:hAnsiTheme="minorHAnsi" w:cstheme="minorHAnsi"/>
          <w:color w:val="222222"/>
          <w:lang w:val="en-IN"/>
        </w:rPr>
        <w:t xml:space="preserve"> </w:t>
      </w:r>
      <w:r w:rsidRPr="00B5344A">
        <w:rPr>
          <w:rFonts w:asciiTheme="minorHAnsi" w:eastAsia="Times New Roman" w:hAnsiTheme="minorHAnsi" w:cstheme="minorHAnsi"/>
          <w:color w:val="222222"/>
          <w:lang w:val="en-IN"/>
        </w:rPr>
        <w:t xml:space="preserve">College. </w:t>
      </w:r>
    </w:p>
    <w:p w14:paraId="4D5658DE" w14:textId="77777777" w:rsidR="00631589" w:rsidRPr="00B5344A" w:rsidRDefault="00631589" w:rsidP="00B5344A">
      <w:pPr>
        <w:pStyle w:val="Default"/>
        <w:numPr>
          <w:ilvl w:val="0"/>
          <w:numId w:val="1"/>
        </w:numPr>
        <w:spacing w:line="360" w:lineRule="auto"/>
        <w:jc w:val="both"/>
        <w:rPr>
          <w:rFonts w:asciiTheme="minorHAnsi" w:eastAsia="Times New Roman" w:hAnsiTheme="minorHAnsi" w:cstheme="minorHAnsi"/>
          <w:color w:val="222222"/>
          <w:lang w:val="en-IN"/>
        </w:rPr>
      </w:pPr>
      <w:r w:rsidRPr="00B5344A">
        <w:rPr>
          <w:rFonts w:asciiTheme="minorHAnsi" w:eastAsia="Times New Roman" w:hAnsiTheme="minorHAnsi" w:cstheme="minorHAnsi"/>
          <w:color w:val="222222"/>
          <w:lang w:val="en-IN"/>
        </w:rPr>
        <w:t xml:space="preserve">The sole objective behind formation of this research facility is to promote easy use of the modern equipment under one umbrella. </w:t>
      </w:r>
    </w:p>
    <w:p w14:paraId="1A260E75" w14:textId="4614371D" w:rsidR="00631589" w:rsidRPr="00B5344A" w:rsidRDefault="00631589" w:rsidP="00B5344A">
      <w:pPr>
        <w:pStyle w:val="Default"/>
        <w:numPr>
          <w:ilvl w:val="0"/>
          <w:numId w:val="1"/>
        </w:numPr>
        <w:spacing w:line="360" w:lineRule="auto"/>
        <w:jc w:val="both"/>
        <w:rPr>
          <w:rFonts w:asciiTheme="minorHAnsi" w:eastAsia="Times New Roman" w:hAnsiTheme="minorHAnsi" w:cstheme="minorHAnsi"/>
          <w:color w:val="222222"/>
          <w:lang w:val="en-IN"/>
        </w:rPr>
      </w:pPr>
      <w:r w:rsidRPr="00B5344A">
        <w:rPr>
          <w:rFonts w:asciiTheme="minorHAnsi" w:eastAsia="Times New Roman" w:hAnsiTheme="minorHAnsi" w:cstheme="minorHAnsi"/>
          <w:color w:val="222222"/>
          <w:lang w:val="en-IN"/>
        </w:rPr>
        <w:t xml:space="preserve">A separate research wing has been set up in 2019. High ended research </w:t>
      </w:r>
      <w:r w:rsidR="00B5344A" w:rsidRPr="00B5344A">
        <w:rPr>
          <w:rFonts w:asciiTheme="minorHAnsi" w:eastAsia="Times New Roman" w:hAnsiTheme="minorHAnsi" w:cstheme="minorHAnsi"/>
          <w:color w:val="222222"/>
          <w:lang w:val="en-IN"/>
        </w:rPr>
        <w:t>equipment</w:t>
      </w:r>
      <w:r w:rsidRPr="00B5344A">
        <w:rPr>
          <w:rFonts w:asciiTheme="minorHAnsi" w:eastAsia="Times New Roman" w:hAnsiTheme="minorHAnsi" w:cstheme="minorHAnsi"/>
          <w:color w:val="222222"/>
          <w:lang w:val="en-IN"/>
        </w:rPr>
        <w:t xml:space="preserve"> (list is given below) of amounting 1.5 Crore has been sanctioned by the RUSA 2.0 (Component 8) and 30 Lakhs by the DST-FIST (2</w:t>
      </w:r>
      <w:r w:rsidRPr="00B5344A">
        <w:rPr>
          <w:rFonts w:asciiTheme="minorHAnsi" w:eastAsia="Times New Roman" w:hAnsiTheme="minorHAnsi" w:cstheme="minorHAnsi"/>
          <w:color w:val="222222"/>
          <w:vertAlign w:val="superscript"/>
          <w:lang w:val="en-IN"/>
        </w:rPr>
        <w:t>nd</w:t>
      </w:r>
      <w:r w:rsidRPr="00B5344A">
        <w:rPr>
          <w:rFonts w:asciiTheme="minorHAnsi" w:eastAsia="Times New Roman" w:hAnsiTheme="minorHAnsi" w:cstheme="minorHAnsi"/>
          <w:color w:val="222222"/>
          <w:lang w:val="en-IN"/>
        </w:rPr>
        <w:t xml:space="preserve"> time) installed at the Research Centre</w:t>
      </w:r>
    </w:p>
    <w:p w14:paraId="4ADE1936" w14:textId="0E8F8117" w:rsidR="00631589" w:rsidRPr="00B5344A" w:rsidRDefault="00631589" w:rsidP="00B5344A">
      <w:pPr>
        <w:pStyle w:val="NoSpacing"/>
        <w:spacing w:after="120" w:line="360" w:lineRule="auto"/>
        <w:jc w:val="both"/>
        <w:rPr>
          <w:rFonts w:cstheme="minorHAnsi"/>
          <w:b/>
          <w:sz w:val="24"/>
          <w:szCs w:val="24"/>
        </w:rPr>
      </w:pPr>
      <w:r w:rsidRPr="00B5344A">
        <w:rPr>
          <w:rFonts w:cstheme="minorHAnsi"/>
          <w:b/>
          <w:sz w:val="24"/>
          <w:szCs w:val="24"/>
        </w:rPr>
        <w:tab/>
        <w:t>Midnapore College</w:t>
      </w:r>
      <w:r w:rsidR="00B5344A" w:rsidRPr="00B5344A">
        <w:rPr>
          <w:rFonts w:cstheme="minorHAnsi"/>
          <w:b/>
          <w:sz w:val="24"/>
          <w:szCs w:val="24"/>
        </w:rPr>
        <w:t xml:space="preserve"> </w:t>
      </w:r>
      <w:r w:rsidRPr="00B5344A">
        <w:rPr>
          <w:rFonts w:cstheme="minorHAnsi"/>
          <w:b/>
          <w:sz w:val="24"/>
          <w:szCs w:val="24"/>
        </w:rPr>
        <w:t>Research Centre</w:t>
      </w:r>
      <w:r w:rsidRPr="00B5344A">
        <w:rPr>
          <w:rFonts w:cstheme="minorHAnsi"/>
          <w:bCs/>
          <w:sz w:val="24"/>
          <w:szCs w:val="24"/>
        </w:rPr>
        <w:t xml:space="preserve"> </w:t>
      </w:r>
      <w:r w:rsidRPr="00D61D98">
        <w:rPr>
          <w:rFonts w:cstheme="minorHAnsi"/>
          <w:b/>
          <w:sz w:val="24"/>
          <w:szCs w:val="24"/>
        </w:rPr>
        <w:t>of humanities and social science</w:t>
      </w:r>
      <w:r w:rsidR="00B5344A" w:rsidRPr="00D61D98">
        <w:rPr>
          <w:rFonts w:cstheme="minorHAnsi"/>
          <w:b/>
          <w:sz w:val="24"/>
          <w:szCs w:val="24"/>
        </w:rPr>
        <w:t>s</w:t>
      </w:r>
      <w:r w:rsidRPr="00B5344A">
        <w:rPr>
          <w:rFonts w:cstheme="minorHAnsi"/>
          <w:bCs/>
          <w:sz w:val="24"/>
          <w:szCs w:val="24"/>
        </w:rPr>
        <w:t xml:space="preserve"> has been working under the heading </w:t>
      </w:r>
      <w:r w:rsidRPr="00B5344A">
        <w:rPr>
          <w:rFonts w:cstheme="minorHAnsi"/>
          <w:b/>
          <w:i/>
          <w:iCs/>
          <w:sz w:val="24"/>
          <w:szCs w:val="24"/>
        </w:rPr>
        <w:t>Socio–Economic, Cultural and Linguistic Study of West</w:t>
      </w:r>
      <w:r w:rsidR="00B5344A" w:rsidRPr="00B5344A">
        <w:rPr>
          <w:rFonts w:cstheme="minorHAnsi"/>
          <w:b/>
          <w:i/>
          <w:iCs/>
          <w:sz w:val="24"/>
          <w:szCs w:val="24"/>
        </w:rPr>
        <w:t xml:space="preserve"> </w:t>
      </w:r>
      <w:r w:rsidRPr="00B5344A">
        <w:rPr>
          <w:rFonts w:cstheme="minorHAnsi"/>
          <w:b/>
          <w:i/>
          <w:iCs/>
          <w:sz w:val="24"/>
          <w:szCs w:val="24"/>
        </w:rPr>
        <w:t xml:space="preserve">Bengal and Related Areas </w:t>
      </w:r>
      <w:r w:rsidRPr="00B5344A">
        <w:rPr>
          <w:rFonts w:cstheme="minorHAnsi"/>
          <w:bCs/>
          <w:sz w:val="24"/>
          <w:szCs w:val="24"/>
        </w:rPr>
        <w:t>including the subject values</w:t>
      </w:r>
      <w:r w:rsidRPr="00B5344A">
        <w:rPr>
          <w:rFonts w:cstheme="minorHAnsi"/>
          <w:b/>
          <w:sz w:val="24"/>
          <w:szCs w:val="24"/>
        </w:rPr>
        <w:t>.</w:t>
      </w:r>
    </w:p>
    <w:p w14:paraId="4579FA05" w14:textId="7E7D5799" w:rsidR="00631589" w:rsidRPr="00B5344A" w:rsidRDefault="00631589" w:rsidP="00B5344A">
      <w:pPr>
        <w:pStyle w:val="NoSpacing"/>
        <w:spacing w:after="120" w:line="360" w:lineRule="auto"/>
        <w:ind w:firstLine="720"/>
        <w:jc w:val="both"/>
        <w:rPr>
          <w:rFonts w:cstheme="minorHAnsi"/>
          <w:sz w:val="24"/>
          <w:szCs w:val="24"/>
        </w:rPr>
      </w:pPr>
      <w:r w:rsidRPr="00B5344A">
        <w:rPr>
          <w:rFonts w:cstheme="minorHAnsi"/>
          <w:sz w:val="24"/>
          <w:szCs w:val="24"/>
        </w:rPr>
        <w:t>The Centre aims at investigating the rich Socio–Economic, Cultural and Linguistic of West Bengal and Related Areas through a multidisciplinary approach.</w:t>
      </w:r>
      <w:r w:rsidR="00B5344A" w:rsidRPr="00B5344A">
        <w:rPr>
          <w:rFonts w:cstheme="minorHAnsi"/>
          <w:sz w:val="24"/>
          <w:szCs w:val="24"/>
        </w:rPr>
        <w:t xml:space="preserve"> </w:t>
      </w:r>
      <w:proofErr w:type="gramStart"/>
      <w:r w:rsidRPr="00B5344A">
        <w:rPr>
          <w:rFonts w:cstheme="minorHAnsi"/>
          <w:sz w:val="24"/>
          <w:szCs w:val="24"/>
        </w:rPr>
        <w:t>The</w:t>
      </w:r>
      <w:proofErr w:type="gramEnd"/>
      <w:r w:rsidRPr="00B5344A">
        <w:rPr>
          <w:rFonts w:cstheme="minorHAnsi"/>
          <w:sz w:val="24"/>
          <w:szCs w:val="24"/>
        </w:rPr>
        <w:t xml:space="preserve"> principal activities </w:t>
      </w:r>
      <w:r w:rsidRPr="00B5344A">
        <w:rPr>
          <w:rFonts w:cstheme="minorHAnsi"/>
          <w:sz w:val="24"/>
          <w:szCs w:val="24"/>
        </w:rPr>
        <w:lastRenderedPageBreak/>
        <w:t xml:space="preserve">of the Centre are based on studying and exploring the rich value of the West Bengal and other related areas from literary, linguistic, historical and political angles. </w:t>
      </w:r>
    </w:p>
    <w:p w14:paraId="176F804C" w14:textId="42F4C90C" w:rsidR="00631589" w:rsidRPr="00B5344A" w:rsidRDefault="00631589" w:rsidP="00B5344A">
      <w:pPr>
        <w:pStyle w:val="NoSpacing"/>
        <w:spacing w:after="120" w:line="360" w:lineRule="auto"/>
        <w:ind w:firstLine="720"/>
        <w:jc w:val="both"/>
        <w:rPr>
          <w:rFonts w:cstheme="minorHAnsi"/>
        </w:rPr>
      </w:pPr>
      <w:r w:rsidRPr="00B5344A">
        <w:rPr>
          <w:rFonts w:cstheme="minorHAnsi"/>
          <w:sz w:val="24"/>
          <w:szCs w:val="24"/>
        </w:rPr>
        <w:t>The Research Center of</w:t>
      </w:r>
      <w:r w:rsidR="00B5344A" w:rsidRPr="00B5344A">
        <w:rPr>
          <w:rFonts w:cstheme="minorHAnsi"/>
          <w:sz w:val="24"/>
          <w:szCs w:val="24"/>
        </w:rPr>
        <w:t xml:space="preserve"> </w:t>
      </w:r>
      <w:r w:rsidRPr="00B5344A">
        <w:rPr>
          <w:rFonts w:cstheme="minorHAnsi"/>
          <w:sz w:val="24"/>
          <w:szCs w:val="24"/>
        </w:rPr>
        <w:t>College</w:t>
      </w:r>
      <w:r w:rsidR="00B5344A" w:rsidRPr="00B5344A">
        <w:rPr>
          <w:rFonts w:cstheme="minorHAnsi"/>
          <w:sz w:val="24"/>
          <w:szCs w:val="24"/>
        </w:rPr>
        <w:t xml:space="preserve"> </w:t>
      </w:r>
      <w:r w:rsidRPr="00B5344A">
        <w:rPr>
          <w:rFonts w:cstheme="minorHAnsi"/>
          <w:sz w:val="24"/>
          <w:szCs w:val="24"/>
        </w:rPr>
        <w:t xml:space="preserve">brings together experts and researchers from different disciplines of Social Science including language and linguistics and aims at exploring and rediscovering the socio-cultural aspects of undivided Midnapore district and related areas with the subject value research.    </w:t>
      </w:r>
    </w:p>
    <w:p w14:paraId="18991683" w14:textId="22964D92" w:rsidR="00082006" w:rsidRPr="00B5344A" w:rsidRDefault="00082006" w:rsidP="00B5344A">
      <w:pPr>
        <w:spacing w:line="360" w:lineRule="auto"/>
        <w:rPr>
          <w:rFonts w:cstheme="minorHAnsi"/>
        </w:rPr>
      </w:pPr>
      <w:hyperlink r:id="rId6" w:history="1">
        <w:r w:rsidRPr="00B5344A">
          <w:rPr>
            <w:rStyle w:val="Hyperlink"/>
            <w:rFonts w:cstheme="minorHAnsi"/>
          </w:rPr>
          <w:t>https://midnaporecollege.ac.in/research-scholar-science/</w:t>
        </w:r>
      </w:hyperlink>
    </w:p>
    <w:p w14:paraId="6F68210E" w14:textId="2F22E967" w:rsidR="00082006" w:rsidRPr="00B5344A" w:rsidRDefault="00082006" w:rsidP="00B5344A">
      <w:pPr>
        <w:spacing w:line="360" w:lineRule="auto"/>
        <w:rPr>
          <w:rFonts w:cstheme="minorHAnsi"/>
        </w:rPr>
      </w:pPr>
      <w:r w:rsidRPr="00B5344A">
        <w:rPr>
          <w:rFonts w:cstheme="minorHAnsi"/>
        </w:rPr>
        <w:t xml:space="preserve"> </w:t>
      </w:r>
      <w:hyperlink r:id="rId7" w:history="1">
        <w:r w:rsidRPr="00B5344A">
          <w:rPr>
            <w:rStyle w:val="Hyperlink"/>
            <w:rFonts w:cstheme="minorHAnsi"/>
          </w:rPr>
          <w:t>https://midnaporecollege.ac.in/research-center-arts-and-social-science/</w:t>
        </w:r>
      </w:hyperlink>
    </w:p>
    <w:p w14:paraId="741A6022" w14:textId="0A172EFE" w:rsidR="00082006" w:rsidRPr="00B5344A" w:rsidRDefault="00B5344A" w:rsidP="00B5344A">
      <w:pPr>
        <w:spacing w:line="360" w:lineRule="auto"/>
        <w:rPr>
          <w:rFonts w:cstheme="minorHAnsi"/>
        </w:rPr>
      </w:pPr>
      <w:r>
        <w:rPr>
          <w:rFonts w:cstheme="minorHAnsi"/>
        </w:rPr>
        <w:t xml:space="preserve">2. </w:t>
      </w:r>
      <w:r w:rsidR="00082006" w:rsidRPr="00B5344A">
        <w:rPr>
          <w:rFonts w:cstheme="minorHAnsi"/>
        </w:rPr>
        <w:t xml:space="preserve">Midnapore College Centre for Scientific Culture: An open public Laboratory </w:t>
      </w:r>
    </w:p>
    <w:p w14:paraId="7389B3E6" w14:textId="6125A760" w:rsidR="00631589" w:rsidRPr="00B5344A" w:rsidRDefault="00631589" w:rsidP="00B5344A">
      <w:pPr>
        <w:spacing w:line="360" w:lineRule="auto"/>
        <w:ind w:firstLine="851"/>
        <w:jc w:val="both"/>
        <w:rPr>
          <w:rFonts w:cstheme="minorHAnsi"/>
        </w:rPr>
      </w:pPr>
      <w:r w:rsidRPr="00B5344A">
        <w:rPr>
          <w:rFonts w:cstheme="minorHAnsi"/>
        </w:rPr>
        <w:t xml:space="preserve">Midnapore College Centre for Scientific Culture was established in 1993 in Midnapore College with the financial support of MHRD, Govt. of India, which is practically a public laboratory. Any student or anybody who is even not a student, can try with the experiments arranged in its labs and design and develop any experiment(s) of his/her choice as project work. The CSC is very often used as venue/host for many </w:t>
      </w:r>
      <w:proofErr w:type="gramStart"/>
      <w:r w:rsidRPr="00B5344A">
        <w:rPr>
          <w:rFonts w:cstheme="minorHAnsi"/>
        </w:rPr>
        <w:t>lab based</w:t>
      </w:r>
      <w:proofErr w:type="gramEnd"/>
      <w:r w:rsidRPr="00B5344A">
        <w:rPr>
          <w:rFonts w:cstheme="minorHAnsi"/>
        </w:rPr>
        <w:t xml:space="preserve"> workshops involving teachers and students from schools and colleges and experiment- based examinations for selecting Indian teams for International Physics Olympiad. Carrying </w:t>
      </w:r>
      <w:proofErr w:type="gramStart"/>
      <w:r w:rsidR="00B5344A" w:rsidRPr="00B5344A">
        <w:rPr>
          <w:rFonts w:cstheme="minorHAnsi"/>
        </w:rPr>
        <w:t>equipment</w:t>
      </w:r>
      <w:proofErr w:type="gramEnd"/>
      <w:r w:rsidRPr="00B5344A">
        <w:rPr>
          <w:rFonts w:cstheme="minorHAnsi"/>
        </w:rPr>
        <w:t xml:space="preserve"> the members of the CSC are used to organize experiment based activities and exhibitions in schools in the districts of Midnapore and adjoining districts as part of extension and outreach programmes of Midnapore College.</w:t>
      </w:r>
    </w:p>
    <w:p w14:paraId="04C76523" w14:textId="42846D0A" w:rsidR="00631589" w:rsidRPr="00B5344A" w:rsidRDefault="00631589" w:rsidP="00B5344A">
      <w:pPr>
        <w:pStyle w:val="BodyText2"/>
        <w:rPr>
          <w:rFonts w:asciiTheme="minorHAnsi" w:hAnsiTheme="minorHAnsi" w:cstheme="minorHAnsi"/>
        </w:rPr>
      </w:pPr>
      <w:r w:rsidRPr="00B5344A">
        <w:rPr>
          <w:rFonts w:asciiTheme="minorHAnsi" w:hAnsiTheme="minorHAnsi" w:cstheme="minorHAnsi"/>
        </w:rPr>
        <w:t xml:space="preserve">       </w:t>
      </w:r>
      <w:r w:rsidRPr="00B5344A">
        <w:rPr>
          <w:rFonts w:asciiTheme="minorHAnsi" w:hAnsiTheme="minorHAnsi" w:cstheme="minorHAnsi"/>
        </w:rPr>
        <w:tab/>
        <w:t xml:space="preserve">In addition to the routine </w:t>
      </w:r>
      <w:r w:rsidR="00B5344A" w:rsidRPr="00B5344A">
        <w:rPr>
          <w:rFonts w:asciiTheme="minorHAnsi" w:hAnsiTheme="minorHAnsi" w:cstheme="minorHAnsi"/>
        </w:rPr>
        <w:t>equipment</w:t>
      </w:r>
      <w:r w:rsidRPr="00B5344A">
        <w:rPr>
          <w:rFonts w:asciiTheme="minorHAnsi" w:hAnsiTheme="minorHAnsi" w:cstheme="minorHAnsi"/>
        </w:rPr>
        <w:t xml:space="preserve"> necessary for lab training to school (secondary as well as higher secondary) students in the physical science and college students in basic physics including project experiments, the CSC has enough advanced </w:t>
      </w:r>
      <w:r w:rsidR="00B5344A" w:rsidRPr="00B5344A">
        <w:rPr>
          <w:rFonts w:asciiTheme="minorHAnsi" w:hAnsiTheme="minorHAnsi" w:cstheme="minorHAnsi"/>
        </w:rPr>
        <w:t>equipment</w:t>
      </w:r>
      <w:r w:rsidRPr="00B5344A">
        <w:rPr>
          <w:rFonts w:asciiTheme="minorHAnsi" w:hAnsiTheme="minorHAnsi" w:cstheme="minorHAnsi"/>
        </w:rPr>
        <w:t xml:space="preserve"> for M.Sc.  students also. Some elementary facilities for testing and designing of experiments and fabrication of </w:t>
      </w:r>
      <w:r w:rsidR="00B5344A" w:rsidRPr="00B5344A">
        <w:rPr>
          <w:rFonts w:asciiTheme="minorHAnsi" w:hAnsiTheme="minorHAnsi" w:cstheme="minorHAnsi"/>
        </w:rPr>
        <w:t>equipment</w:t>
      </w:r>
      <w:r w:rsidRPr="00B5344A">
        <w:rPr>
          <w:rFonts w:asciiTheme="minorHAnsi" w:hAnsiTheme="minorHAnsi" w:cstheme="minorHAnsi"/>
        </w:rPr>
        <w:t xml:space="preserve"> are also available here. </w:t>
      </w:r>
    </w:p>
    <w:p w14:paraId="3FE95C6E" w14:textId="7BBB5BF7" w:rsidR="00F41D1F" w:rsidRPr="00B5344A" w:rsidRDefault="00F41D1F" w:rsidP="00B5344A">
      <w:pPr>
        <w:spacing w:line="360" w:lineRule="auto"/>
        <w:rPr>
          <w:rFonts w:cstheme="minorHAnsi"/>
        </w:rPr>
      </w:pPr>
      <w:hyperlink r:id="rId8" w:history="1">
        <w:r w:rsidRPr="00B5344A">
          <w:rPr>
            <w:rStyle w:val="Hyperlink"/>
            <w:rFonts w:cstheme="minorHAnsi"/>
          </w:rPr>
          <w:t>https://midnaporecollege.ac.in/midnapore-college-centre-for-scientific-culture-csc/</w:t>
        </w:r>
      </w:hyperlink>
    </w:p>
    <w:p w14:paraId="012E2423" w14:textId="77777777" w:rsidR="00F41D1F" w:rsidRPr="00B5344A" w:rsidRDefault="00F41D1F" w:rsidP="00B5344A">
      <w:pPr>
        <w:spacing w:line="360" w:lineRule="auto"/>
        <w:rPr>
          <w:rFonts w:cstheme="minorHAnsi"/>
        </w:rPr>
      </w:pPr>
    </w:p>
    <w:p w14:paraId="04F9904B" w14:textId="636A7D17" w:rsidR="00082006" w:rsidRPr="00B5344A" w:rsidRDefault="00B5344A" w:rsidP="00B5344A">
      <w:pPr>
        <w:spacing w:line="360" w:lineRule="auto"/>
        <w:rPr>
          <w:rFonts w:cstheme="minorHAnsi"/>
        </w:rPr>
      </w:pPr>
      <w:r>
        <w:rPr>
          <w:rFonts w:cstheme="minorHAnsi"/>
        </w:rPr>
        <w:t xml:space="preserve">3. </w:t>
      </w:r>
      <w:r w:rsidR="00082006" w:rsidRPr="00B5344A">
        <w:rPr>
          <w:rFonts w:cstheme="minorHAnsi"/>
        </w:rPr>
        <w:t>NC Rana Sky Observation Centre</w:t>
      </w:r>
    </w:p>
    <w:p w14:paraId="79DA6939" w14:textId="77777777" w:rsidR="00631589" w:rsidRPr="00B5344A" w:rsidRDefault="00631589" w:rsidP="00B5344A">
      <w:pPr>
        <w:spacing w:after="120" w:line="360" w:lineRule="auto"/>
        <w:ind w:firstLine="720"/>
        <w:jc w:val="both"/>
        <w:rPr>
          <w:rFonts w:cstheme="minorHAnsi"/>
        </w:rPr>
      </w:pPr>
      <w:r w:rsidRPr="00B5344A">
        <w:rPr>
          <w:rFonts w:cstheme="minorHAnsi"/>
        </w:rPr>
        <w:t>In order to promote the study of Astrophysics at Midnapore College, Midnapore College Sky Observation Centre was established on the 15</w:t>
      </w:r>
      <w:r w:rsidRPr="00B5344A">
        <w:rPr>
          <w:rFonts w:cstheme="minorHAnsi"/>
          <w:vertAlign w:val="superscript"/>
        </w:rPr>
        <w:t>th</w:t>
      </w:r>
      <w:r w:rsidRPr="00B5344A">
        <w:rPr>
          <w:rFonts w:cstheme="minorHAnsi"/>
        </w:rPr>
        <w:t xml:space="preserve"> August, 1995 with the help of Prof. </w:t>
      </w:r>
      <w:r w:rsidRPr="00B5344A">
        <w:rPr>
          <w:rFonts w:cstheme="minorHAnsi"/>
        </w:rPr>
        <w:lastRenderedPageBreak/>
        <w:t xml:space="preserve">Narayan Chandra Rana associated with IUCAA, Pune (Inter Universities Centre for Astrophysics and Astronomy). </w:t>
      </w:r>
    </w:p>
    <w:p w14:paraId="4B03A5B8" w14:textId="42F576B0" w:rsidR="00631589" w:rsidRPr="00B5344A" w:rsidRDefault="00631589" w:rsidP="00B5344A">
      <w:pPr>
        <w:spacing w:after="120" w:line="360" w:lineRule="auto"/>
        <w:ind w:firstLine="720"/>
        <w:jc w:val="both"/>
        <w:rPr>
          <w:rFonts w:cstheme="minorHAnsi"/>
        </w:rPr>
      </w:pPr>
      <w:r w:rsidRPr="00B5344A">
        <w:rPr>
          <w:rFonts w:cstheme="minorHAnsi"/>
        </w:rPr>
        <w:t xml:space="preserve">From its very inception, the centre attracted the attention of the scholars, students of different colleges, schools and science clubs. They became associated with it. The centre arranged shows of different celestial events which occurred during this period since 1995. </w:t>
      </w:r>
    </w:p>
    <w:p w14:paraId="65F960FA" w14:textId="77777777" w:rsidR="00631589" w:rsidRPr="00B5344A" w:rsidRDefault="00631589" w:rsidP="00B5344A">
      <w:pPr>
        <w:spacing w:after="120" w:line="360" w:lineRule="auto"/>
        <w:ind w:firstLine="720"/>
        <w:jc w:val="both"/>
        <w:rPr>
          <w:rFonts w:cstheme="minorHAnsi"/>
        </w:rPr>
      </w:pPr>
      <w:r w:rsidRPr="00B5344A">
        <w:rPr>
          <w:rFonts w:cstheme="minorHAnsi"/>
        </w:rPr>
        <w:t xml:space="preserve"> Experts from IUCAA (Pune), IIAA (Bangalore) and Alipore National Meteorological Dept. have played us tremendously to set up the telescope and to take up the photographs with CCD Camera. Midnapore College authority has provided a big open space on the 4</w:t>
      </w:r>
      <w:r w:rsidRPr="00B5344A">
        <w:rPr>
          <w:rFonts w:cstheme="minorHAnsi"/>
          <w:vertAlign w:val="superscript"/>
        </w:rPr>
        <w:t>th</w:t>
      </w:r>
      <w:r w:rsidRPr="00B5344A">
        <w:rPr>
          <w:rFonts w:cstheme="minorHAnsi"/>
        </w:rPr>
        <w:t xml:space="preserve"> floor of the Netaji Subhas Memorial Building and a room to keep the instruments safely.</w:t>
      </w:r>
    </w:p>
    <w:p w14:paraId="5E83205B" w14:textId="784DDAE7" w:rsidR="00F41D1F" w:rsidRPr="00B5344A" w:rsidRDefault="00F41D1F" w:rsidP="00B5344A">
      <w:pPr>
        <w:spacing w:line="360" w:lineRule="auto"/>
        <w:rPr>
          <w:rFonts w:cstheme="minorHAnsi"/>
        </w:rPr>
      </w:pPr>
      <w:hyperlink r:id="rId9" w:history="1">
        <w:r w:rsidRPr="00B5344A">
          <w:rPr>
            <w:rStyle w:val="Hyperlink"/>
            <w:rFonts w:cstheme="minorHAnsi"/>
          </w:rPr>
          <w:t>https://midnaporecollege.ac.in/n-c-rana-sky-observation-centre/</w:t>
        </w:r>
      </w:hyperlink>
    </w:p>
    <w:p w14:paraId="5CE6A68C" w14:textId="77777777" w:rsidR="00F41D1F" w:rsidRPr="00B5344A" w:rsidRDefault="00F41D1F" w:rsidP="00B5344A">
      <w:pPr>
        <w:spacing w:line="360" w:lineRule="auto"/>
        <w:rPr>
          <w:rFonts w:cstheme="minorHAnsi"/>
        </w:rPr>
      </w:pPr>
    </w:p>
    <w:p w14:paraId="72166C93" w14:textId="6720C86C" w:rsidR="00082006" w:rsidRPr="00B5344A" w:rsidRDefault="00D61D98" w:rsidP="00B5344A">
      <w:pPr>
        <w:spacing w:line="360" w:lineRule="auto"/>
        <w:rPr>
          <w:rFonts w:cstheme="minorHAnsi"/>
        </w:rPr>
      </w:pPr>
      <w:r>
        <w:rPr>
          <w:rFonts w:cstheme="minorHAnsi"/>
        </w:rPr>
        <w:t xml:space="preserve">4. </w:t>
      </w:r>
      <w:r w:rsidR="00F41D1F" w:rsidRPr="00B5344A">
        <w:rPr>
          <w:rFonts w:cstheme="minorHAnsi"/>
        </w:rPr>
        <w:t>Midnapore College Centre for AI and Robotics:</w:t>
      </w:r>
    </w:p>
    <w:p w14:paraId="6A4D280A" w14:textId="77777777" w:rsidR="00F41D1F" w:rsidRPr="00F41D1F" w:rsidRDefault="00F41D1F" w:rsidP="00B5344A">
      <w:pPr>
        <w:spacing w:line="360" w:lineRule="auto"/>
        <w:rPr>
          <w:rFonts w:cstheme="minorHAnsi"/>
        </w:rPr>
      </w:pPr>
      <w:r w:rsidRPr="00F41D1F">
        <w:rPr>
          <w:rFonts w:cstheme="minorHAnsi"/>
        </w:rPr>
        <w:t>The Centre for AI and Robotics stands as a beacon of innovation and education, providing students with an unparalleled platform to delve into the realms of Artificial Intelligence and Robotics.</w:t>
      </w:r>
    </w:p>
    <w:p w14:paraId="2D05EFC9" w14:textId="77777777" w:rsidR="00F41D1F" w:rsidRPr="00F41D1F" w:rsidRDefault="00F41D1F" w:rsidP="00B5344A">
      <w:pPr>
        <w:spacing w:line="360" w:lineRule="auto"/>
        <w:rPr>
          <w:rFonts w:cstheme="minorHAnsi"/>
        </w:rPr>
      </w:pPr>
      <w:r w:rsidRPr="00F41D1F">
        <w:rPr>
          <w:rFonts w:cstheme="minorHAnsi"/>
        </w:rPr>
        <w:t xml:space="preserve">This cutting-edge facility is designed to nurture the next generation of minds keen on exploring the limitless possibilities within these transformative fields. The </w:t>
      </w:r>
      <w:proofErr w:type="spellStart"/>
      <w:r w:rsidRPr="00F41D1F">
        <w:rPr>
          <w:rFonts w:cstheme="minorHAnsi"/>
        </w:rPr>
        <w:t>center’s</w:t>
      </w:r>
      <w:proofErr w:type="spellEnd"/>
      <w:r w:rsidRPr="00F41D1F">
        <w:rPr>
          <w:rFonts w:cstheme="minorHAnsi"/>
        </w:rPr>
        <w:t xml:space="preserve"> dedicated faculty, composed of industry experts and experienced educators, guide students through a comprehensive curriculum that not only imparts theoretical knowledge but also encourages critical thinking and problem-solving.</w:t>
      </w:r>
    </w:p>
    <w:p w14:paraId="57CCB7ED" w14:textId="77777777" w:rsidR="00F41D1F" w:rsidRPr="00B5344A" w:rsidRDefault="00F41D1F" w:rsidP="00B5344A">
      <w:pPr>
        <w:spacing w:line="360" w:lineRule="auto"/>
        <w:rPr>
          <w:rFonts w:cstheme="minorHAnsi"/>
        </w:rPr>
      </w:pPr>
      <w:r w:rsidRPr="00F41D1F">
        <w:rPr>
          <w:rFonts w:cstheme="minorHAnsi"/>
        </w:rPr>
        <w:t>Through collaborative projects, workshops, and industry partnerships, the Centre for AI and Robotics ensures that students not only grasp the theoretical foundations but also gain practical insights into real-world applications. </w:t>
      </w:r>
    </w:p>
    <w:p w14:paraId="5AA286CC" w14:textId="61AA013A" w:rsidR="00F41D1F" w:rsidRPr="00B5344A" w:rsidRDefault="00F41D1F" w:rsidP="00B5344A">
      <w:pPr>
        <w:spacing w:line="360" w:lineRule="auto"/>
        <w:rPr>
          <w:rFonts w:cstheme="minorHAnsi"/>
        </w:rPr>
      </w:pPr>
      <w:hyperlink r:id="rId10" w:history="1">
        <w:r w:rsidRPr="00B5344A">
          <w:rPr>
            <w:rStyle w:val="Hyperlink"/>
            <w:rFonts w:cstheme="minorHAnsi"/>
          </w:rPr>
          <w:t>https://midnaporecollege.ac.in/centre-for-ai-and-robotics/</w:t>
        </w:r>
      </w:hyperlink>
    </w:p>
    <w:p w14:paraId="7D97F01C" w14:textId="44D8DF43" w:rsidR="00F41D1F" w:rsidRPr="00B5344A" w:rsidRDefault="00D61D98" w:rsidP="00B5344A">
      <w:pPr>
        <w:spacing w:line="360" w:lineRule="auto"/>
        <w:rPr>
          <w:rFonts w:cstheme="minorHAnsi"/>
          <w:b/>
          <w:bCs/>
        </w:rPr>
      </w:pPr>
      <w:r>
        <w:rPr>
          <w:rFonts w:cstheme="minorHAnsi"/>
          <w:b/>
          <w:bCs/>
        </w:rPr>
        <w:t xml:space="preserve">5. </w:t>
      </w:r>
      <w:r w:rsidR="00F41D1F" w:rsidRPr="00B5344A">
        <w:rPr>
          <w:rFonts w:cstheme="minorHAnsi"/>
          <w:b/>
          <w:bCs/>
        </w:rPr>
        <w:t>Language Laboratory</w:t>
      </w:r>
    </w:p>
    <w:p w14:paraId="3F04E906" w14:textId="298EA127" w:rsidR="00F41D1F" w:rsidRPr="00B5344A" w:rsidRDefault="00F41D1F" w:rsidP="00B5344A">
      <w:pPr>
        <w:spacing w:line="360" w:lineRule="auto"/>
        <w:rPr>
          <w:rFonts w:cstheme="minorHAnsi"/>
        </w:rPr>
      </w:pPr>
      <w:hyperlink r:id="rId11" w:history="1">
        <w:r w:rsidRPr="00B5344A">
          <w:rPr>
            <w:rStyle w:val="Hyperlink"/>
            <w:rFonts w:cstheme="minorHAnsi"/>
          </w:rPr>
          <w:t>https://midnaporecollege.ac.in/language-laboratory/</w:t>
        </w:r>
      </w:hyperlink>
    </w:p>
    <w:p w14:paraId="78547D42" w14:textId="77777777" w:rsidR="00F41D1F" w:rsidRPr="00F41D1F" w:rsidRDefault="00F41D1F" w:rsidP="00F41D1F"/>
    <w:sectPr w:rsidR="00F41D1F" w:rsidRPr="00F41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92310"/>
    <w:multiLevelType w:val="hybridMultilevel"/>
    <w:tmpl w:val="9590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837577"/>
    <w:multiLevelType w:val="hybridMultilevel"/>
    <w:tmpl w:val="8B12A9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8702536">
    <w:abstractNumId w:val="1"/>
  </w:num>
  <w:num w:numId="2" w16cid:durableId="1107389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06"/>
    <w:rsid w:val="000362E3"/>
    <w:rsid w:val="00082006"/>
    <w:rsid w:val="00631589"/>
    <w:rsid w:val="00B5344A"/>
    <w:rsid w:val="00D61D98"/>
    <w:rsid w:val="00F41D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D3BE"/>
  <w15:chartTrackingRefBased/>
  <w15:docId w15:val="{C7EA0ABA-2E8E-45CC-A4C2-DBC52FDE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0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20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20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20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20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2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0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20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20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20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20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2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006"/>
    <w:rPr>
      <w:rFonts w:eastAsiaTheme="majorEastAsia" w:cstheme="majorBidi"/>
      <w:color w:val="272727" w:themeColor="text1" w:themeTint="D8"/>
    </w:rPr>
  </w:style>
  <w:style w:type="paragraph" w:styleId="Title">
    <w:name w:val="Title"/>
    <w:basedOn w:val="Normal"/>
    <w:next w:val="Normal"/>
    <w:link w:val="TitleChar"/>
    <w:uiPriority w:val="10"/>
    <w:qFormat/>
    <w:rsid w:val="00082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006"/>
    <w:pPr>
      <w:spacing w:before="160"/>
      <w:jc w:val="center"/>
    </w:pPr>
    <w:rPr>
      <w:i/>
      <w:iCs/>
      <w:color w:val="404040" w:themeColor="text1" w:themeTint="BF"/>
    </w:rPr>
  </w:style>
  <w:style w:type="character" w:customStyle="1" w:styleId="QuoteChar">
    <w:name w:val="Quote Char"/>
    <w:basedOn w:val="DefaultParagraphFont"/>
    <w:link w:val="Quote"/>
    <w:uiPriority w:val="29"/>
    <w:rsid w:val="00082006"/>
    <w:rPr>
      <w:i/>
      <w:iCs/>
      <w:color w:val="404040" w:themeColor="text1" w:themeTint="BF"/>
    </w:rPr>
  </w:style>
  <w:style w:type="paragraph" w:styleId="ListParagraph">
    <w:name w:val="List Paragraph"/>
    <w:basedOn w:val="Normal"/>
    <w:uiPriority w:val="34"/>
    <w:qFormat/>
    <w:rsid w:val="00082006"/>
    <w:pPr>
      <w:ind w:left="720"/>
      <w:contextualSpacing/>
    </w:pPr>
  </w:style>
  <w:style w:type="character" w:styleId="IntenseEmphasis">
    <w:name w:val="Intense Emphasis"/>
    <w:basedOn w:val="DefaultParagraphFont"/>
    <w:uiPriority w:val="21"/>
    <w:qFormat/>
    <w:rsid w:val="00082006"/>
    <w:rPr>
      <w:i/>
      <w:iCs/>
      <w:color w:val="2F5496" w:themeColor="accent1" w:themeShade="BF"/>
    </w:rPr>
  </w:style>
  <w:style w:type="paragraph" w:styleId="IntenseQuote">
    <w:name w:val="Intense Quote"/>
    <w:basedOn w:val="Normal"/>
    <w:next w:val="Normal"/>
    <w:link w:val="IntenseQuoteChar"/>
    <w:uiPriority w:val="30"/>
    <w:qFormat/>
    <w:rsid w:val="00082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2006"/>
    <w:rPr>
      <w:i/>
      <w:iCs/>
      <w:color w:val="2F5496" w:themeColor="accent1" w:themeShade="BF"/>
    </w:rPr>
  </w:style>
  <w:style w:type="character" w:styleId="IntenseReference">
    <w:name w:val="Intense Reference"/>
    <w:basedOn w:val="DefaultParagraphFont"/>
    <w:uiPriority w:val="32"/>
    <w:qFormat/>
    <w:rsid w:val="00082006"/>
    <w:rPr>
      <w:b/>
      <w:bCs/>
      <w:smallCaps/>
      <w:color w:val="2F5496" w:themeColor="accent1" w:themeShade="BF"/>
      <w:spacing w:val="5"/>
    </w:rPr>
  </w:style>
  <w:style w:type="character" w:styleId="Hyperlink">
    <w:name w:val="Hyperlink"/>
    <w:basedOn w:val="DefaultParagraphFont"/>
    <w:uiPriority w:val="99"/>
    <w:unhideWhenUsed/>
    <w:rsid w:val="00082006"/>
    <w:rPr>
      <w:color w:val="0563C1" w:themeColor="hyperlink"/>
      <w:u w:val="single"/>
    </w:rPr>
  </w:style>
  <w:style w:type="character" w:styleId="UnresolvedMention">
    <w:name w:val="Unresolved Mention"/>
    <w:basedOn w:val="DefaultParagraphFont"/>
    <w:uiPriority w:val="99"/>
    <w:semiHidden/>
    <w:unhideWhenUsed/>
    <w:rsid w:val="00082006"/>
    <w:rPr>
      <w:color w:val="605E5C"/>
      <w:shd w:val="clear" w:color="auto" w:fill="E1DFDD"/>
    </w:rPr>
  </w:style>
  <w:style w:type="paragraph" w:styleId="BodyText2">
    <w:name w:val="Body Text 2"/>
    <w:basedOn w:val="Normal"/>
    <w:link w:val="BodyText2Char"/>
    <w:uiPriority w:val="99"/>
    <w:rsid w:val="00631589"/>
    <w:pPr>
      <w:spacing w:after="0" w:line="360" w:lineRule="auto"/>
      <w:jc w:val="both"/>
    </w:pPr>
    <w:rPr>
      <w:rFonts w:ascii="Times New Roman" w:eastAsia="Times New Roman" w:hAnsi="Times New Roman" w:cs="Times New Roman"/>
      <w:kern w:val="0"/>
      <w:lang w:val="en-US"/>
      <w14:ligatures w14:val="none"/>
    </w:rPr>
  </w:style>
  <w:style w:type="character" w:customStyle="1" w:styleId="BodyText2Char">
    <w:name w:val="Body Text 2 Char"/>
    <w:basedOn w:val="DefaultParagraphFont"/>
    <w:link w:val="BodyText2"/>
    <w:uiPriority w:val="99"/>
    <w:rsid w:val="00631589"/>
    <w:rPr>
      <w:rFonts w:ascii="Times New Roman" w:eastAsia="Times New Roman" w:hAnsi="Times New Roman" w:cs="Times New Roman"/>
      <w:kern w:val="0"/>
      <w:lang w:val="en-US"/>
      <w14:ligatures w14:val="none"/>
    </w:rPr>
  </w:style>
  <w:style w:type="paragraph" w:styleId="NoSpacing">
    <w:name w:val="No Spacing"/>
    <w:link w:val="NoSpacingChar"/>
    <w:uiPriority w:val="1"/>
    <w:qFormat/>
    <w:rsid w:val="00631589"/>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locked/>
    <w:rsid w:val="00631589"/>
    <w:rPr>
      <w:rFonts w:eastAsiaTheme="minorEastAsia"/>
      <w:kern w:val="0"/>
      <w:sz w:val="22"/>
      <w:szCs w:val="22"/>
      <w:lang w:val="en-US"/>
      <w14:ligatures w14:val="none"/>
    </w:rPr>
  </w:style>
  <w:style w:type="paragraph" w:customStyle="1" w:styleId="Default">
    <w:name w:val="Default"/>
    <w:rsid w:val="00631589"/>
    <w:pPr>
      <w:autoSpaceDE w:val="0"/>
      <w:autoSpaceDN w:val="0"/>
      <w:adjustRightInd w:val="0"/>
      <w:spacing w:after="0" w:line="240" w:lineRule="auto"/>
    </w:pPr>
    <w:rPr>
      <w:rFonts w:ascii="Times New Roman" w:hAnsi="Times New Roman" w:cs="Times New Roman"/>
      <w:color w:val="000000"/>
      <w:kern w:val="0"/>
      <w:lang w:val="en-US" w:bidi="b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58157">
      <w:bodyDiv w:val="1"/>
      <w:marLeft w:val="0"/>
      <w:marRight w:val="0"/>
      <w:marTop w:val="0"/>
      <w:marBottom w:val="0"/>
      <w:divBdr>
        <w:top w:val="none" w:sz="0" w:space="0" w:color="auto"/>
        <w:left w:val="none" w:sz="0" w:space="0" w:color="auto"/>
        <w:bottom w:val="none" w:sz="0" w:space="0" w:color="auto"/>
        <w:right w:val="none" w:sz="0" w:space="0" w:color="auto"/>
      </w:divBdr>
    </w:div>
    <w:div w:id="162373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dnaporecollege.ac.in/midnapore-college-centre-for-scientific-culture-cs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idnaporecollege.ac.in/research-center-arts-and-social-scie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dnaporecollege.ac.in/research-scholar-science/" TargetMode="External"/><Relationship Id="rId11" Type="http://schemas.openxmlformats.org/officeDocument/2006/relationships/hyperlink" Target="https://midnaporecollege.ac.in/language-laboratory/" TargetMode="External"/><Relationship Id="rId5" Type="http://schemas.openxmlformats.org/officeDocument/2006/relationships/image" Target="media/image1.png"/><Relationship Id="rId10" Type="http://schemas.openxmlformats.org/officeDocument/2006/relationships/hyperlink" Target="https://midnaporecollege.ac.in/centre-for-ai-and-robotics/" TargetMode="External"/><Relationship Id="rId4" Type="http://schemas.openxmlformats.org/officeDocument/2006/relationships/webSettings" Target="webSettings.xml"/><Relationship Id="rId9" Type="http://schemas.openxmlformats.org/officeDocument/2006/relationships/hyperlink" Target="https://midnaporecollege.ac.in/n-c-rana-sky-observation-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MIDNAPORE COLLEGE</dc:creator>
  <cp:keywords/>
  <dc:description/>
  <cp:lastModifiedBy>MIDNAPORE COLLEGE</cp:lastModifiedBy>
  <cp:revision>1</cp:revision>
  <dcterms:created xsi:type="dcterms:W3CDTF">2025-02-01T21:11:00Z</dcterms:created>
  <dcterms:modified xsi:type="dcterms:W3CDTF">2025-02-01T21:55:00Z</dcterms:modified>
</cp:coreProperties>
</file>